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AE0" w:rsidRPr="00344AE0" w:rsidRDefault="00344AE0" w:rsidP="00344AE0">
      <w:pPr>
        <w:spacing w:before="100" w:beforeAutospacing="1" w:after="100" w:afterAutospacing="1" w:line="240" w:lineRule="auto"/>
        <w:outlineLvl w:val="0"/>
        <w:rPr>
          <w:rFonts w:ascii="Century Gothic" w:eastAsia="Times New Roman" w:hAnsi="Century Gothic" w:cs="Times New Roman"/>
          <w:b/>
          <w:bCs/>
          <w:kern w:val="36"/>
          <w:sz w:val="48"/>
          <w:szCs w:val="48"/>
        </w:rPr>
      </w:pPr>
      <w:bookmarkStart w:id="0" w:name="_GoBack"/>
      <w:r w:rsidRPr="00344AE0">
        <w:rPr>
          <w:rFonts w:ascii="Century Gothic" w:eastAsia="Times New Roman" w:hAnsi="Century Gothic" w:cs="Times New Roman"/>
          <w:b/>
          <w:bCs/>
          <w:kern w:val="36"/>
          <w:sz w:val="48"/>
          <w:szCs w:val="48"/>
        </w:rPr>
        <w:t>Autism and Hypo-tactility – Touchy Feely</w:t>
      </w:r>
    </w:p>
    <w:bookmarkEnd w:id="0"/>
    <w:p w:rsidR="00344AE0" w:rsidRPr="00344AE0" w:rsidRDefault="00344AE0" w:rsidP="00344AE0">
      <w:pPr>
        <w:spacing w:after="0" w:line="240" w:lineRule="auto"/>
        <w:rPr>
          <w:rFonts w:ascii="Century Gothic" w:eastAsia="Times New Roman" w:hAnsi="Century Gothic" w:cs="Times New Roman"/>
          <w:sz w:val="24"/>
          <w:szCs w:val="24"/>
        </w:rPr>
      </w:pPr>
      <w:r w:rsidRPr="00344AE0">
        <w:rPr>
          <w:rFonts w:ascii="Century Gothic" w:eastAsia="Times New Roman" w:hAnsi="Century Gothic" w:cs="Times New Roman"/>
          <w:sz w:val="24"/>
          <w:szCs w:val="24"/>
        </w:rPr>
        <w:t xml:space="preserve">April 17, 2015 by </w:t>
      </w:r>
      <w:hyperlink r:id="rId5" w:history="1">
        <w:r w:rsidRPr="00344AE0">
          <w:rPr>
            <w:rFonts w:ascii="Century Gothic" w:eastAsia="Times New Roman" w:hAnsi="Century Gothic" w:cs="Times New Roman"/>
            <w:color w:val="0000FF"/>
            <w:sz w:val="24"/>
            <w:szCs w:val="24"/>
            <w:u w:val="single"/>
          </w:rPr>
          <w:t>Stella Waterhouse</w:t>
        </w:r>
      </w:hyperlink>
      <w:r w:rsidRPr="00344AE0">
        <w:rPr>
          <w:rFonts w:ascii="Century Gothic" w:eastAsia="Times New Roman" w:hAnsi="Century Gothic" w:cs="Times New Roman"/>
          <w:sz w:val="24"/>
          <w:szCs w:val="24"/>
        </w:rPr>
        <w:t xml:space="preserve"> </w:t>
      </w:r>
    </w:p>
    <w:p w:rsidR="00344AE0" w:rsidRPr="00344AE0" w:rsidRDefault="00344AE0" w:rsidP="00344AE0">
      <w:pPr>
        <w:spacing w:before="100" w:beforeAutospacing="1" w:after="100" w:afterAutospacing="1" w:line="240" w:lineRule="auto"/>
        <w:rPr>
          <w:rFonts w:ascii="Century Gothic" w:eastAsia="Times New Roman" w:hAnsi="Century Gothic" w:cs="Times New Roman"/>
          <w:sz w:val="24"/>
          <w:szCs w:val="24"/>
        </w:rPr>
      </w:pPr>
      <w:r w:rsidRPr="00344AE0">
        <w:rPr>
          <w:rFonts w:ascii="Century Gothic" w:eastAsia="Times New Roman" w:hAnsi="Century Gothic" w:cs="Times New Roman"/>
          <w:noProof/>
          <w:color w:val="0000FF"/>
          <w:sz w:val="24"/>
          <w:szCs w:val="24"/>
        </w:rPr>
        <w:drawing>
          <wp:anchor distT="0" distB="0" distL="114300" distR="114300" simplePos="0" relativeHeight="251658240" behindDoc="0" locked="0" layoutInCell="1" allowOverlap="1">
            <wp:simplePos x="0" y="0"/>
            <wp:positionH relativeFrom="column">
              <wp:posOffset>0</wp:posOffset>
            </wp:positionH>
            <wp:positionV relativeFrom="paragraph">
              <wp:posOffset>173990</wp:posOffset>
            </wp:positionV>
            <wp:extent cx="2857500" cy="2371725"/>
            <wp:effectExtent l="0" t="0" r="0" b="9525"/>
            <wp:wrapSquare wrapText="bothSides"/>
            <wp:docPr id="3" name="Picture 3" descr="bitehand 300x249 Autism and Hypo tactility – Touchy Feely">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tehand 300x249 Autism and Hypo tactility – Touchy Feely">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371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4AE0">
        <w:rPr>
          <w:rFonts w:ascii="Century Gothic" w:eastAsia="Times New Roman" w:hAnsi="Century Gothic" w:cs="Times New Roman"/>
          <w:sz w:val="24"/>
          <w:szCs w:val="24"/>
        </w:rPr>
        <w:t>Does your child enjoy being hugged?  Or like a ‘rough and tumble?’ Are you puzzled because he insists on contorting himself? And doesn’t cry when hurt? Or does his behavior simply distress you – perhaps because he hits or bites himself? If so it is likely that he is hypo (under) sensitive to tactile sensations.</w:t>
      </w:r>
    </w:p>
    <w:p w:rsidR="00344AE0" w:rsidRPr="00344AE0" w:rsidRDefault="00344AE0" w:rsidP="00344AE0">
      <w:pPr>
        <w:spacing w:before="100" w:beforeAutospacing="1" w:after="100" w:afterAutospacing="1" w:line="240" w:lineRule="auto"/>
        <w:rPr>
          <w:rFonts w:ascii="Century Gothic" w:eastAsia="Times New Roman" w:hAnsi="Century Gothic" w:cs="Times New Roman"/>
          <w:sz w:val="24"/>
          <w:szCs w:val="24"/>
        </w:rPr>
      </w:pPr>
      <w:r w:rsidRPr="00344AE0">
        <w:rPr>
          <w:rFonts w:ascii="Century Gothic" w:eastAsia="Times New Roman" w:hAnsi="Century Gothic" w:cs="Times New Roman"/>
          <w:sz w:val="24"/>
          <w:szCs w:val="24"/>
        </w:rPr>
        <w:t xml:space="preserve">In an article on the AUTISTIC EAGLE website, Sam, a 16 year old </w:t>
      </w:r>
      <w:proofErr w:type="spellStart"/>
      <w:r w:rsidRPr="00344AE0">
        <w:rPr>
          <w:rFonts w:ascii="Century Gothic" w:eastAsia="Times New Roman" w:hAnsi="Century Gothic" w:cs="Times New Roman"/>
          <w:sz w:val="24"/>
          <w:szCs w:val="24"/>
        </w:rPr>
        <w:t>Aspie</w:t>
      </w:r>
      <w:proofErr w:type="spellEnd"/>
      <w:r w:rsidRPr="00344AE0">
        <w:rPr>
          <w:rFonts w:ascii="Century Gothic" w:eastAsia="Times New Roman" w:hAnsi="Century Gothic" w:cs="Times New Roman"/>
          <w:sz w:val="24"/>
          <w:szCs w:val="24"/>
        </w:rPr>
        <w:t xml:space="preserve"> who lives in Australia, tells us what it feels like. He says that he ‘adores’ touch and goes on to explain that because his sense of touch is severely limited he cannot really feel things properly unless he uses the whole of his hand or his arm.</w:t>
      </w:r>
    </w:p>
    <w:p w:rsidR="00344AE0" w:rsidRPr="00344AE0" w:rsidRDefault="00344AE0" w:rsidP="00344AE0">
      <w:pPr>
        <w:spacing w:before="100" w:beforeAutospacing="1" w:after="100" w:afterAutospacing="1" w:line="240" w:lineRule="auto"/>
        <w:rPr>
          <w:rFonts w:ascii="Century Gothic" w:eastAsia="Times New Roman" w:hAnsi="Century Gothic" w:cs="Times New Roman"/>
          <w:sz w:val="24"/>
          <w:szCs w:val="24"/>
        </w:rPr>
      </w:pPr>
      <w:r w:rsidRPr="00344AE0">
        <w:rPr>
          <w:rFonts w:ascii="Century Gothic" w:eastAsia="Times New Roman" w:hAnsi="Century Gothic" w:cs="Times New Roman"/>
          <w:sz w:val="24"/>
          <w:szCs w:val="24"/>
        </w:rPr>
        <w:t>Like most things, such hyposensitivity has both an upside and a down. The upside because, this child will enjoy physical contact with his parents. But not being able to feel properly has a downside for it also means that the person will not necessarily be aware if they hurt themselves.</w:t>
      </w:r>
    </w:p>
    <w:p w:rsidR="00344AE0" w:rsidRPr="00344AE0" w:rsidRDefault="00344AE0" w:rsidP="00344AE0">
      <w:pPr>
        <w:spacing w:before="100" w:beforeAutospacing="1" w:after="100" w:afterAutospacing="1" w:line="240" w:lineRule="auto"/>
        <w:rPr>
          <w:rFonts w:ascii="Century Gothic" w:eastAsia="Times New Roman" w:hAnsi="Century Gothic" w:cs="Times New Roman"/>
          <w:sz w:val="24"/>
          <w:szCs w:val="24"/>
        </w:rPr>
      </w:pPr>
      <w:r w:rsidRPr="00344AE0">
        <w:rPr>
          <w:rFonts w:ascii="Century Gothic" w:eastAsia="Times New Roman" w:hAnsi="Century Gothic" w:cs="Times New Roman"/>
          <w:sz w:val="24"/>
          <w:szCs w:val="24"/>
        </w:rPr>
        <w:t>And that leads us onto the subject of self-abuse, for this is the child who craves sensation and what begins as sensory stimulation can sometimes escalate until it becomes self-injurious – as with the child who bites or hits himself or picks at scabs so that wounds do not heal.</w:t>
      </w:r>
    </w:p>
    <w:p w:rsidR="00344AE0" w:rsidRPr="00344AE0" w:rsidRDefault="00344AE0" w:rsidP="00344AE0">
      <w:pPr>
        <w:spacing w:before="100" w:beforeAutospacing="1" w:after="100" w:afterAutospacing="1" w:line="240" w:lineRule="auto"/>
        <w:rPr>
          <w:rFonts w:ascii="Century Gothic" w:eastAsia="Times New Roman" w:hAnsi="Century Gothic" w:cs="Times New Roman"/>
          <w:sz w:val="24"/>
          <w:szCs w:val="24"/>
        </w:rPr>
      </w:pPr>
      <w:r w:rsidRPr="00344AE0">
        <w:rPr>
          <w:rFonts w:ascii="Century Gothic" w:eastAsia="Times New Roman" w:hAnsi="Century Gothic" w:cs="Times New Roman"/>
          <w:sz w:val="24"/>
          <w:szCs w:val="24"/>
        </w:rPr>
        <w:t xml:space="preserve">The late </w:t>
      </w:r>
      <w:proofErr w:type="spellStart"/>
      <w:r w:rsidRPr="00344AE0">
        <w:rPr>
          <w:rFonts w:ascii="Century Gothic" w:eastAsia="Times New Roman" w:hAnsi="Century Gothic" w:cs="Times New Roman"/>
          <w:sz w:val="24"/>
          <w:szCs w:val="24"/>
        </w:rPr>
        <w:t>Svea</w:t>
      </w:r>
      <w:proofErr w:type="spellEnd"/>
      <w:r w:rsidRPr="00344AE0">
        <w:rPr>
          <w:rFonts w:ascii="Century Gothic" w:eastAsia="Times New Roman" w:hAnsi="Century Gothic" w:cs="Times New Roman"/>
          <w:sz w:val="24"/>
          <w:szCs w:val="24"/>
        </w:rPr>
        <w:t xml:space="preserve"> Gold, writer, educator and lecturer, tells us about Janet. As she wrote:</w:t>
      </w:r>
    </w:p>
    <w:p w:rsidR="00344AE0" w:rsidRPr="00344AE0" w:rsidRDefault="00344AE0" w:rsidP="00344AE0">
      <w:pPr>
        <w:spacing w:beforeAutospacing="1" w:after="100" w:afterAutospacing="1" w:line="240" w:lineRule="auto"/>
        <w:ind w:left="720"/>
        <w:rPr>
          <w:rFonts w:ascii="Century Gothic" w:eastAsia="Times New Roman" w:hAnsi="Century Gothic" w:cs="Times New Roman"/>
          <w:sz w:val="24"/>
          <w:szCs w:val="24"/>
        </w:rPr>
      </w:pPr>
      <w:r w:rsidRPr="00344AE0">
        <w:rPr>
          <w:rFonts w:ascii="Century Gothic" w:eastAsia="Times New Roman" w:hAnsi="Century Gothic" w:cs="Times New Roman"/>
          <w:i/>
          <w:iCs/>
          <w:sz w:val="24"/>
          <w:szCs w:val="24"/>
        </w:rPr>
        <w:t>I think I must have turned deathly pale when she finally allowed me to see her arms. They were covered with long slashes, some scabbed over, some still oozing blood. . . . As calmly as I could muster, I asked why she did it. “It calms me,” she answered. “Well,” I said gently: “This means you have no feeling in your arms or you could not do it. It would hurt too much!”</w:t>
      </w:r>
      <w:r w:rsidRPr="00344AE0">
        <w:rPr>
          <w:rFonts w:ascii="Century Gothic" w:eastAsia="Times New Roman" w:hAnsi="Century Gothic" w:cs="Times New Roman"/>
          <w:sz w:val="24"/>
          <w:szCs w:val="24"/>
        </w:rPr>
        <w:br/>
      </w:r>
      <w:r w:rsidRPr="00344AE0">
        <w:rPr>
          <w:rFonts w:ascii="Century Gothic" w:eastAsia="Times New Roman" w:hAnsi="Century Gothic" w:cs="Times New Roman"/>
          <w:i/>
          <w:iCs/>
          <w:sz w:val="24"/>
          <w:szCs w:val="24"/>
        </w:rPr>
        <w:t xml:space="preserve">. . . </w:t>
      </w:r>
      <w:proofErr w:type="gramStart"/>
      <w:r w:rsidRPr="00344AE0">
        <w:rPr>
          <w:rFonts w:ascii="Century Gothic" w:eastAsia="Times New Roman" w:hAnsi="Century Gothic" w:cs="Times New Roman"/>
          <w:i/>
          <w:iCs/>
          <w:sz w:val="24"/>
          <w:szCs w:val="24"/>
        </w:rPr>
        <w:t>no</w:t>
      </w:r>
      <w:proofErr w:type="gramEnd"/>
      <w:r w:rsidRPr="00344AE0">
        <w:rPr>
          <w:rFonts w:ascii="Century Gothic" w:eastAsia="Times New Roman" w:hAnsi="Century Gothic" w:cs="Times New Roman"/>
          <w:i/>
          <w:iCs/>
          <w:sz w:val="24"/>
          <w:szCs w:val="24"/>
        </w:rPr>
        <w:t xml:space="preserve"> matter what the weather was, wind, rain or even snow Janet came without a coat, or even a sweater.</w:t>
      </w:r>
      <w:r w:rsidRPr="00344AE0">
        <w:rPr>
          <w:rFonts w:ascii="Century Gothic" w:eastAsia="Times New Roman" w:hAnsi="Century Gothic" w:cs="Times New Roman"/>
          <w:sz w:val="24"/>
          <w:szCs w:val="24"/>
        </w:rPr>
        <w:br/>
      </w:r>
      <w:r w:rsidRPr="00344AE0">
        <w:rPr>
          <w:rFonts w:ascii="Century Gothic" w:eastAsia="Times New Roman" w:hAnsi="Century Gothic" w:cs="Times New Roman"/>
          <w:i/>
          <w:iCs/>
          <w:sz w:val="24"/>
          <w:szCs w:val="24"/>
        </w:rPr>
        <w:lastRenderedPageBreak/>
        <w:t>Now that I had seen her bleeding arms, it made sense that she never wore a coat. The same lack of sensation in her arms, gave her little differentiation between hot or cold. . . .</w:t>
      </w:r>
    </w:p>
    <w:p w:rsidR="00344AE0" w:rsidRPr="00344AE0" w:rsidRDefault="00344AE0" w:rsidP="00344AE0">
      <w:pPr>
        <w:spacing w:before="100" w:beforeAutospacing="1" w:after="100" w:afterAutospacing="1" w:line="240" w:lineRule="auto"/>
        <w:rPr>
          <w:rFonts w:ascii="Century Gothic" w:eastAsia="Times New Roman" w:hAnsi="Century Gothic" w:cs="Times New Roman"/>
          <w:sz w:val="24"/>
          <w:szCs w:val="24"/>
        </w:rPr>
      </w:pPr>
      <w:r w:rsidRPr="00344AE0">
        <w:rPr>
          <w:rFonts w:ascii="Century Gothic" w:eastAsia="Times New Roman" w:hAnsi="Century Gothic" w:cs="Times New Roman"/>
          <w:sz w:val="24"/>
          <w:szCs w:val="24"/>
        </w:rPr>
        <w:t>Self-injury can have other causes too. These range from a response to pain, to a way of calming oneself (as Janet did), or even of expressing frustration or discomfort; behaviors that may sometimes evolve until eventually they are used as a way to avoid doing particular things. Then there are those, like Donna Williams, who tells us she used self-injurious behaviors (and behaviors intended to shock or embarrass others) as a ‘test’ – to see if she was actually real.</w:t>
      </w:r>
    </w:p>
    <w:p w:rsidR="00344AE0" w:rsidRPr="00344AE0" w:rsidRDefault="00344AE0" w:rsidP="00344AE0">
      <w:pPr>
        <w:spacing w:before="100" w:beforeAutospacing="1" w:after="100" w:afterAutospacing="1" w:line="240" w:lineRule="auto"/>
        <w:rPr>
          <w:rFonts w:ascii="Century Gothic" w:eastAsia="Times New Roman" w:hAnsi="Century Gothic" w:cs="Times New Roman"/>
          <w:sz w:val="24"/>
          <w:szCs w:val="24"/>
        </w:rPr>
      </w:pPr>
      <w:r w:rsidRPr="00344AE0">
        <w:rPr>
          <w:rFonts w:ascii="Century Gothic" w:eastAsia="Times New Roman" w:hAnsi="Century Gothic" w:cs="Times New Roman"/>
          <w:sz w:val="24"/>
          <w:szCs w:val="24"/>
        </w:rPr>
        <w:t xml:space="preserve">So is hypo-sensitivity always the underlying cause as </w:t>
      </w:r>
      <w:proofErr w:type="spellStart"/>
      <w:r w:rsidRPr="00344AE0">
        <w:rPr>
          <w:rFonts w:ascii="Century Gothic" w:eastAsia="Times New Roman" w:hAnsi="Century Gothic" w:cs="Times New Roman"/>
          <w:sz w:val="24"/>
          <w:szCs w:val="24"/>
        </w:rPr>
        <w:t>Svea</w:t>
      </w:r>
      <w:proofErr w:type="spellEnd"/>
      <w:r w:rsidRPr="00344AE0">
        <w:rPr>
          <w:rFonts w:ascii="Century Gothic" w:eastAsia="Times New Roman" w:hAnsi="Century Gothic" w:cs="Times New Roman"/>
          <w:sz w:val="24"/>
          <w:szCs w:val="24"/>
        </w:rPr>
        <w:t xml:space="preserve"> Gold thought? That is certainly true for many children – especially if they have other sensory differences. However, like exercise, self-abusive behaviors can stimulate the release of endorphins – which both block the pain and also induce calm – so that may be a factor too.</w:t>
      </w:r>
    </w:p>
    <w:p w:rsidR="00344AE0" w:rsidRPr="00344AE0" w:rsidRDefault="00344AE0" w:rsidP="00344AE0">
      <w:pPr>
        <w:spacing w:before="100" w:beforeAutospacing="1" w:after="100" w:afterAutospacing="1" w:line="240" w:lineRule="auto"/>
        <w:rPr>
          <w:rFonts w:ascii="Century Gothic" w:eastAsia="Times New Roman" w:hAnsi="Century Gothic" w:cs="Times New Roman"/>
          <w:sz w:val="24"/>
          <w:szCs w:val="24"/>
        </w:rPr>
      </w:pPr>
      <w:r w:rsidRPr="00344AE0">
        <w:rPr>
          <w:rFonts w:ascii="Century Gothic" w:eastAsia="Times New Roman" w:hAnsi="Century Gothic" w:cs="Times New Roman"/>
          <w:sz w:val="24"/>
          <w:szCs w:val="24"/>
        </w:rPr>
        <w:t>While on the subject of self-abuse it is worth noting that such behavior is sometimes involuntary. Certainly seizures have been associated with head banging, slapping the ears, chin and/or head, hand-biting, and even hitting one’s face with the knees. Biochemical differences may also underlie some of the other problems as with the child whose repeated head-banging was associated with milk or the study that identified an association between eye-poking and low levels of calcium: something rectified by supplements.</w:t>
      </w:r>
    </w:p>
    <w:p w:rsidR="00344AE0" w:rsidRPr="00344AE0" w:rsidRDefault="00344AE0" w:rsidP="00344AE0">
      <w:pPr>
        <w:spacing w:before="100" w:beforeAutospacing="1" w:after="100" w:afterAutospacing="1" w:line="240" w:lineRule="auto"/>
        <w:rPr>
          <w:rFonts w:ascii="Century Gothic" w:eastAsia="Times New Roman" w:hAnsi="Century Gothic" w:cs="Times New Roman"/>
          <w:sz w:val="24"/>
          <w:szCs w:val="24"/>
        </w:rPr>
      </w:pPr>
      <w:r w:rsidRPr="00344AE0">
        <w:rPr>
          <w:rFonts w:ascii="Century Gothic" w:eastAsia="Times New Roman" w:hAnsi="Century Gothic" w:cs="Times New Roman"/>
          <w:b/>
          <w:bCs/>
          <w:i/>
          <w:iCs/>
          <w:sz w:val="24"/>
          <w:szCs w:val="24"/>
        </w:rPr>
        <w:t>Top Tips</w:t>
      </w:r>
    </w:p>
    <w:p w:rsidR="00344AE0" w:rsidRPr="00344AE0" w:rsidRDefault="00344AE0" w:rsidP="00344AE0">
      <w:pPr>
        <w:spacing w:before="100" w:beforeAutospacing="1" w:after="100" w:afterAutospacing="1" w:line="240" w:lineRule="auto"/>
        <w:rPr>
          <w:rFonts w:ascii="Century Gothic" w:eastAsia="Times New Roman" w:hAnsi="Century Gothic" w:cs="Times New Roman"/>
          <w:sz w:val="24"/>
          <w:szCs w:val="24"/>
        </w:rPr>
      </w:pPr>
      <w:r w:rsidRPr="00344AE0">
        <w:rPr>
          <w:rFonts w:ascii="Century Gothic" w:eastAsia="Times New Roman" w:hAnsi="Century Gothic" w:cs="Times New Roman"/>
          <w:sz w:val="24"/>
          <w:szCs w:val="24"/>
        </w:rPr>
        <w:t>Explore and rule out possible medical/dental problems which could include:</w:t>
      </w:r>
    </w:p>
    <w:p w:rsidR="00344AE0" w:rsidRPr="00344AE0" w:rsidRDefault="00344AE0" w:rsidP="00344AE0">
      <w:pPr>
        <w:spacing w:before="100" w:beforeAutospacing="1" w:after="100" w:afterAutospacing="1" w:line="240" w:lineRule="auto"/>
        <w:rPr>
          <w:rFonts w:ascii="Century Gothic" w:eastAsia="Times New Roman" w:hAnsi="Century Gothic" w:cs="Times New Roman"/>
          <w:sz w:val="24"/>
          <w:szCs w:val="24"/>
        </w:rPr>
      </w:pPr>
      <w:r w:rsidRPr="00344AE0">
        <w:rPr>
          <w:rFonts w:ascii="Century Gothic" w:eastAsia="Times New Roman" w:hAnsi="Century Gothic" w:cs="Times New Roman"/>
          <w:sz w:val="24"/>
          <w:szCs w:val="24"/>
        </w:rPr>
        <w:t>* Illness – like flu or infections.</w:t>
      </w:r>
      <w:r w:rsidRPr="00344AE0">
        <w:rPr>
          <w:rFonts w:ascii="Century Gothic" w:eastAsia="Times New Roman" w:hAnsi="Century Gothic" w:cs="Times New Roman"/>
          <w:sz w:val="24"/>
          <w:szCs w:val="24"/>
        </w:rPr>
        <w:br/>
        <w:t>* Pain – like earache, headache, toothache, period pain.</w:t>
      </w:r>
      <w:r w:rsidRPr="00344AE0">
        <w:rPr>
          <w:rFonts w:ascii="Century Gothic" w:eastAsia="Times New Roman" w:hAnsi="Century Gothic" w:cs="Times New Roman"/>
          <w:sz w:val="24"/>
          <w:szCs w:val="24"/>
        </w:rPr>
        <w:br/>
        <w:t>* Digestive problems.</w:t>
      </w:r>
      <w:r w:rsidRPr="00344AE0">
        <w:rPr>
          <w:rFonts w:ascii="Century Gothic" w:eastAsia="Times New Roman" w:hAnsi="Century Gothic" w:cs="Times New Roman"/>
          <w:sz w:val="24"/>
          <w:szCs w:val="24"/>
        </w:rPr>
        <w:br/>
        <w:t>* Seizures. Common triggers include:</w:t>
      </w:r>
    </w:p>
    <w:p w:rsidR="00344AE0" w:rsidRPr="00344AE0" w:rsidRDefault="00344AE0" w:rsidP="00344AE0">
      <w:pPr>
        <w:numPr>
          <w:ilvl w:val="0"/>
          <w:numId w:val="12"/>
        </w:numPr>
        <w:spacing w:before="100" w:beforeAutospacing="1" w:after="100" w:afterAutospacing="1" w:line="240" w:lineRule="auto"/>
        <w:rPr>
          <w:rFonts w:ascii="Century Gothic" w:eastAsia="Times New Roman" w:hAnsi="Century Gothic" w:cs="Times New Roman"/>
          <w:sz w:val="24"/>
          <w:szCs w:val="24"/>
        </w:rPr>
      </w:pPr>
      <w:r w:rsidRPr="00344AE0">
        <w:rPr>
          <w:rFonts w:ascii="Century Gothic" w:eastAsia="Times New Roman" w:hAnsi="Century Gothic" w:cs="Times New Roman"/>
          <w:sz w:val="24"/>
          <w:szCs w:val="24"/>
        </w:rPr>
        <w:t>Stress</w:t>
      </w:r>
    </w:p>
    <w:p w:rsidR="00344AE0" w:rsidRPr="00344AE0" w:rsidRDefault="00344AE0" w:rsidP="00344AE0">
      <w:pPr>
        <w:numPr>
          <w:ilvl w:val="0"/>
          <w:numId w:val="12"/>
        </w:numPr>
        <w:spacing w:before="100" w:beforeAutospacing="1" w:after="100" w:afterAutospacing="1" w:line="240" w:lineRule="auto"/>
        <w:rPr>
          <w:rFonts w:ascii="Century Gothic" w:eastAsia="Times New Roman" w:hAnsi="Century Gothic" w:cs="Times New Roman"/>
          <w:sz w:val="24"/>
          <w:szCs w:val="24"/>
        </w:rPr>
      </w:pPr>
      <w:r w:rsidRPr="00344AE0">
        <w:rPr>
          <w:rFonts w:ascii="Century Gothic" w:eastAsia="Times New Roman" w:hAnsi="Century Gothic" w:cs="Times New Roman"/>
          <w:sz w:val="24"/>
          <w:szCs w:val="24"/>
        </w:rPr>
        <w:t>Sensory stimulation (lighting, noise etc.)</w:t>
      </w:r>
    </w:p>
    <w:p w:rsidR="00344AE0" w:rsidRPr="00344AE0" w:rsidRDefault="00344AE0" w:rsidP="00344AE0">
      <w:pPr>
        <w:numPr>
          <w:ilvl w:val="0"/>
          <w:numId w:val="12"/>
        </w:numPr>
        <w:spacing w:before="100" w:beforeAutospacing="1" w:after="100" w:afterAutospacing="1" w:line="240" w:lineRule="auto"/>
        <w:rPr>
          <w:rFonts w:ascii="Century Gothic" w:eastAsia="Times New Roman" w:hAnsi="Century Gothic" w:cs="Times New Roman"/>
          <w:sz w:val="24"/>
          <w:szCs w:val="24"/>
        </w:rPr>
      </w:pPr>
      <w:r w:rsidRPr="00344AE0">
        <w:rPr>
          <w:rFonts w:ascii="Century Gothic" w:eastAsia="Times New Roman" w:hAnsi="Century Gothic" w:cs="Times New Roman"/>
          <w:sz w:val="24"/>
          <w:szCs w:val="24"/>
        </w:rPr>
        <w:t>Social stimulation (demands.)</w:t>
      </w:r>
    </w:p>
    <w:p w:rsidR="00344AE0" w:rsidRPr="00344AE0" w:rsidRDefault="00344AE0" w:rsidP="00344AE0">
      <w:pPr>
        <w:numPr>
          <w:ilvl w:val="0"/>
          <w:numId w:val="12"/>
        </w:numPr>
        <w:spacing w:before="100" w:beforeAutospacing="1" w:after="100" w:afterAutospacing="1" w:line="240" w:lineRule="auto"/>
        <w:rPr>
          <w:rFonts w:ascii="Century Gothic" w:eastAsia="Times New Roman" w:hAnsi="Century Gothic" w:cs="Times New Roman"/>
          <w:sz w:val="24"/>
          <w:szCs w:val="24"/>
        </w:rPr>
      </w:pPr>
      <w:r w:rsidRPr="00344AE0">
        <w:rPr>
          <w:rFonts w:ascii="Century Gothic" w:eastAsia="Times New Roman" w:hAnsi="Century Gothic" w:cs="Times New Roman"/>
          <w:sz w:val="24"/>
          <w:szCs w:val="24"/>
        </w:rPr>
        <w:t>Foods.</w:t>
      </w:r>
    </w:p>
    <w:p w:rsidR="00344AE0" w:rsidRPr="00344AE0" w:rsidRDefault="00344AE0" w:rsidP="00344AE0">
      <w:pPr>
        <w:spacing w:before="100" w:beforeAutospacing="1" w:after="100" w:afterAutospacing="1" w:line="240" w:lineRule="auto"/>
        <w:rPr>
          <w:rFonts w:ascii="Century Gothic" w:eastAsia="Times New Roman" w:hAnsi="Century Gothic" w:cs="Times New Roman"/>
          <w:sz w:val="24"/>
          <w:szCs w:val="24"/>
        </w:rPr>
      </w:pPr>
      <w:r w:rsidRPr="00344AE0">
        <w:rPr>
          <w:rFonts w:ascii="Century Gothic" w:eastAsia="Times New Roman" w:hAnsi="Century Gothic" w:cs="Times New Roman"/>
          <w:sz w:val="24"/>
          <w:szCs w:val="24"/>
        </w:rPr>
        <w:t>* If he is hypo-sensitive an Occupational Therapist may offer advice.</w:t>
      </w:r>
      <w:r w:rsidRPr="00344AE0">
        <w:rPr>
          <w:rFonts w:ascii="Century Gothic" w:eastAsia="Times New Roman" w:hAnsi="Century Gothic" w:cs="Times New Roman"/>
          <w:sz w:val="24"/>
          <w:szCs w:val="24"/>
        </w:rPr>
        <w:br/>
        <w:t>* Use sensory toys – like a rocking horse or toys that.</w:t>
      </w:r>
      <w:r w:rsidRPr="00344AE0">
        <w:rPr>
          <w:rFonts w:ascii="Century Gothic" w:eastAsia="Times New Roman" w:hAnsi="Century Gothic" w:cs="Times New Roman"/>
          <w:sz w:val="24"/>
          <w:szCs w:val="24"/>
        </w:rPr>
        <w:br/>
        <w:t>* Give him tactile stimulation – such as massaging his hands/feet.</w:t>
      </w:r>
      <w:r w:rsidRPr="00344AE0">
        <w:rPr>
          <w:rFonts w:ascii="Century Gothic" w:eastAsia="Times New Roman" w:hAnsi="Century Gothic" w:cs="Times New Roman"/>
          <w:sz w:val="24"/>
          <w:szCs w:val="24"/>
        </w:rPr>
        <w:br/>
        <w:t xml:space="preserve">* If the child is hurting himself in an attempt to shut out the world offer some </w:t>
      </w:r>
      <w:r w:rsidRPr="00344AE0">
        <w:rPr>
          <w:rFonts w:ascii="Century Gothic" w:eastAsia="Times New Roman" w:hAnsi="Century Gothic" w:cs="Times New Roman"/>
          <w:sz w:val="24"/>
          <w:szCs w:val="24"/>
        </w:rPr>
        <w:lastRenderedPageBreak/>
        <w:t>alternatives. This could include listening to music or tapping/banging an instrument or even his own leg.</w:t>
      </w:r>
    </w:p>
    <w:p w:rsidR="00344AE0" w:rsidRPr="00344AE0" w:rsidRDefault="00344AE0" w:rsidP="00344AE0">
      <w:pPr>
        <w:spacing w:before="100" w:beforeAutospacing="1" w:after="100" w:afterAutospacing="1" w:line="240" w:lineRule="auto"/>
        <w:jc w:val="center"/>
        <w:rPr>
          <w:rFonts w:ascii="Century Gothic" w:eastAsia="Times New Roman" w:hAnsi="Century Gothic" w:cs="Times New Roman"/>
          <w:sz w:val="24"/>
          <w:szCs w:val="24"/>
        </w:rPr>
      </w:pPr>
      <w:r w:rsidRPr="00344AE0">
        <w:rPr>
          <w:rFonts w:ascii="Century Gothic" w:eastAsia="Times New Roman" w:hAnsi="Century Gothic" w:cs="Times New Roman"/>
          <w:sz w:val="24"/>
          <w:szCs w:val="24"/>
        </w:rPr>
        <w:t>~~~</w:t>
      </w:r>
    </w:p>
    <w:p w:rsidR="00344AE0" w:rsidRPr="00344AE0" w:rsidRDefault="00344AE0" w:rsidP="00344AE0">
      <w:pPr>
        <w:spacing w:before="100" w:beforeAutospacing="1" w:after="100" w:afterAutospacing="1" w:line="240" w:lineRule="auto"/>
        <w:rPr>
          <w:rFonts w:ascii="Century Gothic" w:eastAsia="Times New Roman" w:hAnsi="Century Gothic" w:cs="Times New Roman"/>
          <w:sz w:val="24"/>
          <w:szCs w:val="24"/>
        </w:rPr>
      </w:pPr>
      <w:r w:rsidRPr="00344AE0">
        <w:rPr>
          <w:rFonts w:ascii="Century Gothic" w:eastAsia="Times New Roman" w:hAnsi="Century Gothic" w:cs="Times New Roman"/>
          <w:sz w:val="24"/>
          <w:szCs w:val="24"/>
        </w:rPr>
        <w:t xml:space="preserve">Quote by permission of the late </w:t>
      </w:r>
      <w:proofErr w:type="spellStart"/>
      <w:r w:rsidRPr="00344AE0">
        <w:rPr>
          <w:rFonts w:ascii="Century Gothic" w:eastAsia="Times New Roman" w:hAnsi="Century Gothic" w:cs="Times New Roman"/>
          <w:sz w:val="24"/>
          <w:szCs w:val="24"/>
        </w:rPr>
        <w:t>Svea</w:t>
      </w:r>
      <w:proofErr w:type="spellEnd"/>
      <w:r w:rsidRPr="00344AE0">
        <w:rPr>
          <w:rFonts w:ascii="Century Gothic" w:eastAsia="Times New Roman" w:hAnsi="Century Gothic" w:cs="Times New Roman"/>
          <w:sz w:val="24"/>
          <w:szCs w:val="24"/>
        </w:rPr>
        <w:t xml:space="preserve"> Gold.</w:t>
      </w:r>
      <w:r w:rsidRPr="00344AE0">
        <w:rPr>
          <w:rFonts w:ascii="Century Gothic" w:eastAsia="Times New Roman" w:hAnsi="Century Gothic" w:cs="Times New Roman"/>
          <w:sz w:val="24"/>
          <w:szCs w:val="24"/>
        </w:rPr>
        <w:br/>
        <w:t xml:space="preserve">Article – </w:t>
      </w:r>
      <w:hyperlink r:id="rId8" w:tgtFrame="_blank" w:history="1">
        <w:r w:rsidRPr="00344AE0">
          <w:rPr>
            <w:rFonts w:ascii="Century Gothic" w:eastAsia="Times New Roman" w:hAnsi="Century Gothic" w:cs="Times New Roman"/>
            <w:color w:val="0000FF"/>
            <w:sz w:val="24"/>
            <w:szCs w:val="24"/>
            <w:u w:val="single"/>
          </w:rPr>
          <w:t>http://autisticeagle.tumblr.com</w:t>
        </w:r>
      </w:hyperlink>
    </w:p>
    <w:p w:rsidR="001E3909" w:rsidRPr="00344AE0" w:rsidRDefault="00344AE0" w:rsidP="00344AE0">
      <w:pPr>
        <w:rPr>
          <w:rFonts w:ascii="Century Gothic" w:hAnsi="Century Gothic"/>
        </w:rPr>
      </w:pPr>
    </w:p>
    <w:sectPr w:rsidR="001E3909" w:rsidRPr="00344A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E5853"/>
    <w:multiLevelType w:val="multilevel"/>
    <w:tmpl w:val="80AA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B45FCD"/>
    <w:multiLevelType w:val="multilevel"/>
    <w:tmpl w:val="3314D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726F02"/>
    <w:multiLevelType w:val="multilevel"/>
    <w:tmpl w:val="DF60F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39494E"/>
    <w:multiLevelType w:val="multilevel"/>
    <w:tmpl w:val="FB26A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685E78"/>
    <w:multiLevelType w:val="multilevel"/>
    <w:tmpl w:val="DF901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2E709D"/>
    <w:multiLevelType w:val="multilevel"/>
    <w:tmpl w:val="F3F46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171C03"/>
    <w:multiLevelType w:val="multilevel"/>
    <w:tmpl w:val="B254B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FB52EE"/>
    <w:multiLevelType w:val="multilevel"/>
    <w:tmpl w:val="92705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A43570"/>
    <w:multiLevelType w:val="multilevel"/>
    <w:tmpl w:val="A8427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2B3570"/>
    <w:multiLevelType w:val="multilevel"/>
    <w:tmpl w:val="8990C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A2163C"/>
    <w:multiLevelType w:val="multilevel"/>
    <w:tmpl w:val="554A4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C83A5B"/>
    <w:multiLevelType w:val="multilevel"/>
    <w:tmpl w:val="04D49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7"/>
  </w:num>
  <w:num w:numId="5">
    <w:abstractNumId w:val="8"/>
  </w:num>
  <w:num w:numId="6">
    <w:abstractNumId w:val="6"/>
  </w:num>
  <w:num w:numId="7">
    <w:abstractNumId w:val="11"/>
  </w:num>
  <w:num w:numId="8">
    <w:abstractNumId w:val="9"/>
  </w:num>
  <w:num w:numId="9">
    <w:abstractNumId w:val="1"/>
  </w:num>
  <w:num w:numId="10">
    <w:abstractNumId w:val="3"/>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763"/>
    <w:rsid w:val="000E7EF9"/>
    <w:rsid w:val="002A0763"/>
    <w:rsid w:val="00344AE0"/>
    <w:rsid w:val="00845099"/>
    <w:rsid w:val="00EB69BB"/>
    <w:rsid w:val="00EC6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7E85C4-37B7-432D-B34F-C651F9482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A07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763"/>
    <w:rPr>
      <w:rFonts w:ascii="Times New Roman" w:eastAsia="Times New Roman" w:hAnsi="Times New Roman" w:cs="Times New Roman"/>
      <w:b/>
      <w:bCs/>
      <w:kern w:val="36"/>
      <w:sz w:val="48"/>
      <w:szCs w:val="48"/>
    </w:rPr>
  </w:style>
  <w:style w:type="character" w:customStyle="1" w:styleId="date">
    <w:name w:val="date"/>
    <w:basedOn w:val="DefaultParagraphFont"/>
    <w:rsid w:val="002A0763"/>
  </w:style>
  <w:style w:type="character" w:customStyle="1" w:styleId="fn">
    <w:name w:val="fn"/>
    <w:basedOn w:val="DefaultParagraphFont"/>
    <w:rsid w:val="002A0763"/>
  </w:style>
  <w:style w:type="character" w:styleId="Hyperlink">
    <w:name w:val="Hyperlink"/>
    <w:basedOn w:val="DefaultParagraphFont"/>
    <w:uiPriority w:val="99"/>
    <w:semiHidden/>
    <w:unhideWhenUsed/>
    <w:rsid w:val="002A0763"/>
    <w:rPr>
      <w:color w:val="0000FF"/>
      <w:u w:val="single"/>
    </w:rPr>
  </w:style>
  <w:style w:type="paragraph" w:styleId="NormalWeb">
    <w:name w:val="Normal (Web)"/>
    <w:basedOn w:val="Normal"/>
    <w:uiPriority w:val="99"/>
    <w:semiHidden/>
    <w:unhideWhenUsed/>
    <w:rsid w:val="002A076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0763"/>
    <w:rPr>
      <w:i/>
      <w:iCs/>
    </w:rPr>
  </w:style>
  <w:style w:type="character" w:styleId="Strong">
    <w:name w:val="Strong"/>
    <w:basedOn w:val="DefaultParagraphFont"/>
    <w:uiPriority w:val="22"/>
    <w:qFormat/>
    <w:rsid w:val="00344A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314228">
      <w:bodyDiv w:val="1"/>
      <w:marLeft w:val="0"/>
      <w:marRight w:val="0"/>
      <w:marTop w:val="0"/>
      <w:marBottom w:val="0"/>
      <w:divBdr>
        <w:top w:val="none" w:sz="0" w:space="0" w:color="auto"/>
        <w:left w:val="none" w:sz="0" w:space="0" w:color="auto"/>
        <w:bottom w:val="none" w:sz="0" w:space="0" w:color="auto"/>
        <w:right w:val="none" w:sz="0" w:space="0" w:color="auto"/>
      </w:divBdr>
      <w:divsChild>
        <w:div w:id="519129015">
          <w:marLeft w:val="0"/>
          <w:marRight w:val="0"/>
          <w:marTop w:val="0"/>
          <w:marBottom w:val="0"/>
          <w:divBdr>
            <w:top w:val="none" w:sz="0" w:space="0" w:color="auto"/>
            <w:left w:val="none" w:sz="0" w:space="0" w:color="auto"/>
            <w:bottom w:val="none" w:sz="0" w:space="0" w:color="auto"/>
            <w:right w:val="none" w:sz="0" w:space="0" w:color="auto"/>
          </w:divBdr>
        </w:div>
        <w:div w:id="557861329">
          <w:marLeft w:val="0"/>
          <w:marRight w:val="0"/>
          <w:marTop w:val="0"/>
          <w:marBottom w:val="0"/>
          <w:divBdr>
            <w:top w:val="none" w:sz="0" w:space="0" w:color="auto"/>
            <w:left w:val="none" w:sz="0" w:space="0" w:color="auto"/>
            <w:bottom w:val="none" w:sz="0" w:space="0" w:color="auto"/>
            <w:right w:val="none" w:sz="0" w:space="0" w:color="auto"/>
          </w:divBdr>
          <w:divsChild>
            <w:div w:id="1205093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03569932">
      <w:bodyDiv w:val="1"/>
      <w:marLeft w:val="0"/>
      <w:marRight w:val="0"/>
      <w:marTop w:val="0"/>
      <w:marBottom w:val="0"/>
      <w:divBdr>
        <w:top w:val="none" w:sz="0" w:space="0" w:color="auto"/>
        <w:left w:val="none" w:sz="0" w:space="0" w:color="auto"/>
        <w:bottom w:val="none" w:sz="0" w:space="0" w:color="auto"/>
        <w:right w:val="none" w:sz="0" w:space="0" w:color="auto"/>
      </w:divBdr>
      <w:divsChild>
        <w:div w:id="1182861733">
          <w:marLeft w:val="0"/>
          <w:marRight w:val="0"/>
          <w:marTop w:val="0"/>
          <w:marBottom w:val="0"/>
          <w:divBdr>
            <w:top w:val="none" w:sz="0" w:space="0" w:color="auto"/>
            <w:left w:val="none" w:sz="0" w:space="0" w:color="auto"/>
            <w:bottom w:val="none" w:sz="0" w:space="0" w:color="auto"/>
            <w:right w:val="none" w:sz="0" w:space="0" w:color="auto"/>
          </w:divBdr>
        </w:div>
        <w:div w:id="2143842288">
          <w:marLeft w:val="0"/>
          <w:marRight w:val="0"/>
          <w:marTop w:val="0"/>
          <w:marBottom w:val="0"/>
          <w:divBdr>
            <w:top w:val="none" w:sz="0" w:space="0" w:color="auto"/>
            <w:left w:val="none" w:sz="0" w:space="0" w:color="auto"/>
            <w:bottom w:val="none" w:sz="0" w:space="0" w:color="auto"/>
            <w:right w:val="none" w:sz="0" w:space="0" w:color="auto"/>
          </w:divBdr>
        </w:div>
      </w:divsChild>
    </w:div>
    <w:div w:id="1899322932">
      <w:bodyDiv w:val="1"/>
      <w:marLeft w:val="0"/>
      <w:marRight w:val="0"/>
      <w:marTop w:val="0"/>
      <w:marBottom w:val="0"/>
      <w:divBdr>
        <w:top w:val="none" w:sz="0" w:space="0" w:color="auto"/>
        <w:left w:val="none" w:sz="0" w:space="0" w:color="auto"/>
        <w:bottom w:val="none" w:sz="0" w:space="0" w:color="auto"/>
        <w:right w:val="none" w:sz="0" w:space="0" w:color="auto"/>
      </w:divBdr>
      <w:divsChild>
        <w:div w:id="493297293">
          <w:marLeft w:val="0"/>
          <w:marRight w:val="0"/>
          <w:marTop w:val="0"/>
          <w:marBottom w:val="0"/>
          <w:divBdr>
            <w:top w:val="none" w:sz="0" w:space="0" w:color="auto"/>
            <w:left w:val="none" w:sz="0" w:space="0" w:color="auto"/>
            <w:bottom w:val="none" w:sz="0" w:space="0" w:color="auto"/>
            <w:right w:val="none" w:sz="0" w:space="0" w:color="auto"/>
          </w:divBdr>
        </w:div>
        <w:div w:id="1843928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utisticeagle.tumblr.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tismdailynewscast.com/wp-content/uploads/2015/04/bitehand.jpg" TargetMode="External"/><Relationship Id="rId5" Type="http://schemas.openxmlformats.org/officeDocument/2006/relationships/hyperlink" Target="http://www.autismdailynewscast.com/author/stellawaterhous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2015-05-15T11:00:00Z</dcterms:created>
  <dcterms:modified xsi:type="dcterms:W3CDTF">2015-05-15T11:00:00Z</dcterms:modified>
</cp:coreProperties>
</file>